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书名：为什么是茅台  关于“文化”与“茅台精神”的个关键解读</w:t>
      </w:r>
    </w:p>
    <w:p>
      <w:r>
        <w:t>作者：黄桂花编著</w:t>
      </w:r>
    </w:p>
    <w:p>
      <w:r>
        <w:t>出版社：贵阳：贵州人民出版社</w:t>
      </w:r>
    </w:p>
    <w:p>
      <w:r>
        <w:t>出版日期：2017.06</w:t>
      </w:r>
    </w:p>
    <w:p>
      <w:r>
        <w:t>总页数：141</w:t>
      </w:r>
    </w:p>
    <w:p>
      <w:r>
        <w:t>更多请访问教客网: www.jiaokey.com</w:t>
      </w:r>
    </w:p>
    <w:p>
      <w:r>
        <w:t>为什么是茅台  关于“文化”与“茅台精神”的个关键解读 评论地址：https://www.jiaokey.com/book/detail/14317554.html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