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构建开放型经济新体制  中国对外开放40年</w:t>
      </w:r>
    </w:p>
    <w:p>
      <w:r>
        <w:rPr>
          <w:rFonts w:ascii="宋体" w:hAnsi="宋体" w:eastAsia="宋体"/>
          <w:sz w:val="24"/>
        </w:rPr>
        <w:t>隆国强著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构建开放型经济新体制  中国对外开放40年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广东省出版集团；广东经济出版社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本书出售、求购地址：https://www.jiaokey.com/book/detail/14316627.html</w:t>
      </w:r>
    </w:p>
    <w:p>
      <w:r>
        <w:t>更多相关图书推荐：https://www.jiaokey.com</w:t>
      </w:r>
    </w:p>
    <w:p>
      <w:r>
        <w:t>隆国强著 其他作品：https://www.jiaokey.com/tag/隆国强著.html</w:t>
      </w:r>
    </w:p>
    <w:p>
      <w:r>
        <w:t>广东省出版集团；广东经济出版社 出版图书：https://www.jiaokey.com/tag/广东省出版集团；广东经济出版社.html</w:t>
      </w:r>
    </w:p>
    <w:p>
      <w:r>
        <w:t>关键词搜索：https://www.jiaokey.com/tag/构建开放型经济新体制  中国对外开放40年.html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