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能源效率</w:t>
      </w:r>
    </w:p>
    <w:p>
      <w:r>
        <w:rPr>
          <w:rFonts w:ascii="宋体" w:hAnsi="宋体" w:eastAsia="宋体"/>
          <w:sz w:val="24"/>
        </w:rPr>
        <w:t>（美）詹姆斯·L.斯威尼著；清华四川能源互联网研究院译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（美）詹姆斯·L.斯威尼著；清华四川能源互联网研究院译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本书出售、求购地址：https://www.jiaokey.com/book/detail/14316583.html</w:t>
      </w:r>
    </w:p>
    <w:p>
      <w:r>
        <w:t>更多相关图书推荐：https://www.jiaokey.com</w:t>
      </w:r>
    </w:p>
    <w:p>
      <w:r>
        <w:t>（美）詹姆斯·L.斯威尼著；清华四川能源互联网研究院译 其他作品：https://www.jiaokey.com/tag/（美）詹姆斯·L.斯威尼著；清华四川能源互联网研究院译.html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关键词搜索：https://www.jiaokey.com/tag/能源效率.html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