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山东大学百年校庆书画集</w:t>
      </w:r>
    </w:p>
    <w:p>
      <w:r>
        <w:rPr>
          <w:rFonts w:ascii="宋体" w:hAnsi="宋体" w:eastAsia="宋体"/>
          <w:sz w:val="24"/>
        </w:rPr>
        <w:t>苏位智，唐建主编；山东大学百年校庆名人名家书画征集委员会编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山东大学百年校庆书画集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苏位智，唐建主编；山东大学百年校庆名人名家书画征集委员会编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书法-作品集-中国-现代-绘画-作品综合集-中国-现代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本书出售、求购地址：https://www.jiaokey.com/book/detail/14316314.html</w:t>
      </w:r>
    </w:p>
    <w:p>
      <w:r>
        <w:t>更多相关图书推荐：https://www.jiaokey.com</w:t>
      </w:r>
    </w:p>
    <w:p>
      <w:r>
        <w:t>苏位智，唐建主编；山东大学百年校庆名人名家书画征集委员会编 其他作品：https://www.jiaokey.com/tag/苏位智，唐建主编；山东大学百年校庆名人名家书画征集委员会编.html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关键词搜索：https://www.jiaokey.com/tag/书法-作品集-中国-现代-绘画-作品综合集-中国-现代.html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