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书名：网络舆论、公司治理与公司财务政策</w:t>
      </w:r>
    </w:p>
    <w:p>
      <w:r>
        <w:t>作者：杨晶著</w:t>
      </w:r>
    </w:p>
    <w:p>
      <w:r>
        <w:t>出版社：厦门：厦门大学出版社</w:t>
      </w:r>
    </w:p>
    <w:p>
      <w:r>
        <w:t>出版日期：2017.08</w:t>
      </w:r>
    </w:p>
    <w:p>
      <w:r>
        <w:t>总页数：153</w:t>
      </w:r>
    </w:p>
    <w:p>
      <w:r>
        <w:t>更多请访问教客网: www.jiaokey.com</w:t>
      </w:r>
    </w:p>
    <w:p>
      <w:r>
        <w:t>网络舆论、公司治理与公司财务政策 评论地址：https://www.jiaokey.com/book/detail/14315393.html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