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青海祁漫塔格成矿带典型多金属矿床成矿作用研究</w:t>
      </w:r>
    </w:p>
    <w:p>
      <w:r>
        <w:rPr>
          <w:rFonts w:ascii="宋体" w:hAnsi="宋体" w:eastAsia="宋体"/>
          <w:sz w:val="24"/>
        </w:rPr>
        <w:t>赖健清，黄敏，王雄军等著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青海祁漫塔格成矿带典型多金属矿床成矿作用研究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赖健清，黄敏，王雄军等著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本书出售、求购地址：https://www.jiaokey.com/book/detail/14315206.html</w:t>
      </w:r>
    </w:p>
    <w:p>
      <w:r>
        <w:t>更多相关图书推荐：https://www.jiaokey.com</w:t>
      </w:r>
    </w:p>
    <w:p>
      <w:r>
        <w:t>赖健清，黄敏，王雄军等著 其他作品：https://www.jiaokey.com/tag/赖健清，黄敏，王雄军等著.html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关键词搜索：https://www.jiaokey.com/tag/青海祁漫塔格成矿带典型多金属矿床成矿作用研究.html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