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微电子与集成电路设计系列规划教材  SoC设计方法与实现  第3版</w:t>
      </w:r>
    </w:p>
    <w:p>
      <w:r>
        <w:rPr>
          <w:rFonts w:ascii="宋体" w:hAnsi="宋体" w:eastAsia="宋体"/>
          <w:sz w:val="24"/>
        </w:rPr>
        <w:t>郭炜，魏继增，郭筝等编著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微电子与集成电路设计系列规划教材  SoC设计方法与实现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郭炜，魏继增，郭筝等编著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本书出售、求购地址：https://www.jiaokey.com/book/detail/14314922.html</w:t>
      </w:r>
    </w:p>
    <w:p>
      <w:r>
        <w:t>更多相关图书推荐：https://www.jiaokey.com</w:t>
      </w:r>
    </w:p>
    <w:p>
      <w:r>
        <w:t>郭炜，魏继增，郭筝等编著 其他作品：https://www.jiaokey.com/tag/郭炜，魏继增，郭筝等编著.html</w:t>
      </w:r>
    </w:p>
    <w:p>
      <w:r>
        <w:t>北京电子工业出版社 出版图书：https://www.jiaokey.com/tag/北京电子工业出版社.html</w:t>
      </w:r>
    </w:p>
    <w:p>
      <w:r>
        <w:t>关键词搜索：https://www.jiaokey.com/tag/微电子与集成电路设计系列规划教材  SoC设计方法与实现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