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如何赢得顾客的好感</w:t>
      </w:r>
    </w:p>
    <w:p>
      <w:r>
        <w:rPr>
          <w:rFonts w:ascii="宋体" w:hAnsi="宋体" w:eastAsia="宋体"/>
          <w:sz w:val="24"/>
        </w:rPr>
        <w:t>第一劝业银行人事教育课编；叶淑美译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如何赢得顾客的好感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第一劝业银行人事教育课编；叶淑美译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本书出售、求购地址：https://www.jiaokey.com/book/detail/14313408.html</w:t>
      </w:r>
    </w:p>
    <w:p>
      <w:r>
        <w:t>更多相关图书推荐：https://www.jiaokey.com</w:t>
      </w:r>
    </w:p>
    <w:p>
      <w:r>
        <w:t>第一劝业银行人事教育课编；叶淑美译 其他作品：https://www.jiaokey.com/tag/第一劝业银行人事教育课编；叶淑美译.html</w:t>
      </w:r>
    </w:p>
    <w:p>
      <w:r>
        <w:t>道声出版社 出版图书：https://www.jiaokey.com/tag/道声出版社.html</w:t>
      </w:r>
    </w:p>
    <w:p>
      <w:r>
        <w:t>关键词搜索：https://www.jiaokey.com/tag/如何赢得顾客的好感.html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