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Max效果图制作案例教程  3ds Max 2014</w:t>
      </w:r>
    </w:p>
    <w:p>
      <w:r>
        <w:rPr>
          <w:rFonts w:ascii="宋体" w:hAnsi="宋体" w:eastAsia="宋体"/>
          <w:sz w:val="24"/>
        </w:rPr>
        <w:t>廖洪建，吴智勇主编；龙全圣，张瑛，赵越等副主编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Max效果图制作案例教程  3ds Max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廖洪建，吴智勇主编；龙全圣，张瑛，赵越等副主编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本书出售、求购地址：https://www.jiaokey.com/book/detail/14312787.html</w:t>
      </w:r>
    </w:p>
    <w:p>
      <w:r>
        <w:t>更多相关图书推荐：https://www.jiaokey.com</w:t>
      </w:r>
    </w:p>
    <w:p>
      <w:r>
        <w:t>廖洪建，吴智勇主编；龙全圣，张瑛，赵越等副主编 其他作品：https://www.jiaokey.com/tag/廖洪建，吴智勇主编；龙全圣，张瑛，赵越等副主编.html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关键词搜索：https://www.jiaokey.com/tag/3ds Max效果图制作案例教程  3ds Max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