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</w:t>
      </w:r>
    </w:p>
    <w:p>
      <w:r>
        <w:rPr>
          <w:rFonts w:ascii="宋体" w:hAnsi="宋体" w:eastAsia="宋体"/>
          <w:sz w:val="24"/>
        </w:rPr>
        <w:t>田孝民，栾增能，石国华主编；刘瑜副主编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田孝民，栾增能，石国华主编；刘瑜副主编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本书出售、求购地址：https://www.jiaokey.com/book/detail/14312479.html</w:t>
      </w:r>
    </w:p>
    <w:p>
      <w:r>
        <w:t>更多相关图书推荐：https://www.jiaokey.com</w:t>
      </w:r>
    </w:p>
    <w:p>
      <w:r>
        <w:t>田孝民，栾增能，石国华主编；刘瑜副主编 其他作品：https://www.jiaokey.com/tag/田孝民，栾增能，石国华主编；刘瑜副主编.html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