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结构优化导论  翻译版</w:t>
      </w:r>
    </w:p>
    <w:p>
      <w:r>
        <w:rPr>
          <w:rFonts w:ascii="宋体" w:hAnsi="宋体" w:eastAsia="宋体"/>
          <w:sz w:val="24"/>
        </w:rPr>
        <w:t>（瑞士）彼得W.克里斯滕森（PeterW.Christensen），（瑞士）安德斯·克拉布林（AndersKlarbring）著；苏文政，刘书田译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结构优化导论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（瑞士）彼得W.克里斯滕森（PeterW.Christensen），（瑞士）安德斯·克拉布林（AndersKlarbring）著；苏文政，刘书田译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本书出售、求购地址：https://www.jiaokey.com/book/detail/14311028.html</w:t>
      </w:r>
    </w:p>
    <w:p>
      <w:r>
        <w:t>更多相关图书推荐：https://www.jiaokey.com</w:t>
      </w:r>
    </w:p>
    <w:p>
      <w:r>
        <w:t>（瑞士）彼得W.克里斯滕森（PeterW.Christensen），（瑞士）安德斯·克拉布林（AndersKlarbring）著；苏文政，刘书田译 其他作品：https://www.jiaokey.com/tag/（瑞士）彼得W.克里斯滕森（PeterW.Christensen），（瑞士）安德斯·克拉布林（AndersKlarbring）著；苏文政，刘书田译.html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关键词搜索：https://www.jiaokey.com/tag/结构优化导论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