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上海法治质监建设之路  案例册</w:t>
      </w:r>
    </w:p>
    <w:p>
      <w:r>
        <w:rPr>
          <w:rFonts w:ascii="宋体" w:hAnsi="宋体" w:eastAsia="宋体"/>
          <w:sz w:val="24"/>
        </w:rPr>
        <w:t>黄小路主编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上海法治质监建设之路  案例册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本书出售、求购地址：https://www.jiaokey.com/book/detail/14310710.html</w:t>
      </w:r>
    </w:p>
    <w:p>
      <w:r>
        <w:t>更多相关图书推荐：https://www.jiaokey.com</w:t>
      </w:r>
    </w:p>
    <w:p>
      <w:r>
        <w:t>黄小路主编 其他作品：https://www.jiaokey.com/tag/黄小路主编.html</w:t>
      </w:r>
    </w:p>
    <w:p>
      <w:r>
        <w:t>中国质检出版社；北京：中国计量出版社 出版图书：https://www.jiaokey.com/tag/中国质检出版社；北京：中国计量出版社.html</w:t>
      </w:r>
    </w:p>
    <w:p>
      <w:r>
        <w:t>关键词搜索：https://www.jiaokey.com/tag/上海法治质监建设之路  案例册.html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