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</w:t>
      </w:r>
    </w:p>
    <w:p>
      <w:r>
        <w:rPr>
          <w:rFonts w:ascii="宋体" w:hAnsi="宋体" w:eastAsia="宋体"/>
          <w:sz w:val="24"/>
        </w:rPr>
        <w:t>中共北京市东城区委宣传部，北京市东城区东四街道办事处，北京师范大学国学经典教育研究中心组织编写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中共北京市东城区委宣传部，北京市东城区东四街道办事处，北京师范大学国学经典教育研究中心组织编写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本书出售、求购地址：https://www.jiaokey.com/book/detail/14309731.html</w:t>
      </w:r>
    </w:p>
    <w:p>
      <w:r>
        <w:t>更多相关图书推荐：https://www.jiaokey.com</w:t>
      </w:r>
    </w:p>
    <w:p>
      <w:r>
        <w:t>中共北京市东城区委宣传部，北京市东城区东四街道办事处，北京师范大学国学经典教育研究中心组织编写 其他作品：https://www.jiaokey.com/tag/中共北京市东城区委宣传部，北京市东城区东四街道办事处，北京师范大学国学经典教育研究中心组织编写.html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