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如何培养逻辑脑  逻辑思维能力决定你的思考质量</w:t>
      </w:r>
    </w:p>
    <w:p>
      <w:r>
        <w:rPr>
          <w:rFonts w:ascii="宋体" w:hAnsi="宋体" w:eastAsia="宋体"/>
          <w:sz w:val="24"/>
        </w:rPr>
        <w:t>青蛙王子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如何培养逻辑脑  逻辑思维能力决定你的思考质量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青蛙王子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本书出售、求购地址：https://www.jiaokey.com/book/detail/14309661.html</w:t>
      </w:r>
    </w:p>
    <w:p>
      <w:r>
        <w:t>更多相关图书推荐：https://www.jiaokey.com</w:t>
      </w:r>
    </w:p>
    <w:p>
      <w:r>
        <w:t>青蛙王子 其他作品：https://www.jiaokey.com/tag/青蛙王子.html</w:t>
      </w:r>
    </w:p>
    <w:p>
      <w:r>
        <w:t>关键词搜索：https://www.jiaokey.com/tag/如何培养逻辑脑  逻辑思维能力决定你的思考质量.html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