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再见，坏情绪  我不乱发脾气</w:t>
      </w:r>
    </w:p>
    <w:p>
      <w:r>
        <w:rPr>
          <w:rFonts w:ascii="宋体" w:hAnsi="宋体" w:eastAsia="宋体"/>
          <w:sz w:val="24"/>
        </w:rPr>
        <w:t>（德）伊莎贝尔·阿贝蒂；（德）西维欧·诺英多夫绘；王从兵译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再见，坏情绪  我不乱发脾气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（德）伊莎贝尔·阿贝蒂；（德）西维欧·诺英多夫绘；王从兵译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本书出售、求购地址：https://www.jiaokey.com/book/detail/14309572.html</w:t>
      </w:r>
    </w:p>
    <w:p>
      <w:r>
        <w:t>更多相关图书推荐：https://www.jiaokey.com</w:t>
      </w:r>
    </w:p>
    <w:p>
      <w:r>
        <w:t>（德）伊莎贝尔·阿贝蒂；（德）西维欧·诺英多夫绘；王从兵译 其他作品：https://www.jiaokey.com/tag/（德）伊莎贝尔·阿贝蒂；（德）西维欧·诺英多夫绘；王从兵译.html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关键词搜索：https://www.jiaokey.com/tag/再见，坏情绪  我不乱发脾气.html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