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微店设计与装修</w:t>
      </w:r>
    </w:p>
    <w:p>
      <w:r>
        <w:rPr>
          <w:rFonts w:ascii="宋体" w:hAnsi="宋体" w:eastAsia="宋体"/>
          <w:sz w:val="24"/>
        </w:rPr>
        <w:t>林海，徐林海主编；刘飒，张劲珊，余航，崔慧勇副主编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微店设计与装修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林海，徐林海主编；刘飒，张劲珊，余航，崔慧勇副主编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本书出售、求购地址：https://www.jiaokey.com/book/detail/14309071.html</w:t>
      </w:r>
    </w:p>
    <w:p>
      <w:r>
        <w:t>更多相关图书推荐：https://www.jiaokey.com</w:t>
      </w:r>
    </w:p>
    <w:p>
      <w:r>
        <w:t>林海，徐林海主编；刘飒，张劲珊，余航，崔慧勇副主编 其他作品：https://www.jiaokey.com/tag/林海，徐林海主编；刘飒，张劲珊，余航，崔慧勇副主编.html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关键词搜索：https://www.jiaokey.com/tag/微店设计与装修.html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