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酒店餐饮管理  Hotel Food beverage Managemeng</w:t>
      </w:r>
    </w:p>
    <w:p>
      <w:r>
        <w:rPr>
          <w:rFonts w:ascii="宋体" w:hAnsi="宋体" w:eastAsia="宋体"/>
          <w:sz w:val="24"/>
        </w:rPr>
        <w:t>邹益民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酒店餐饮管理  Hotel Food beverage Managemeng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本书出售、求购地址：https://www.jiaokey.com/book/detail/14309056.html</w:t>
      </w:r>
    </w:p>
    <w:p>
      <w:r>
        <w:t>更多相关图书推荐：https://www.jiaokey.com</w:t>
      </w:r>
    </w:p>
    <w:p>
      <w:r>
        <w:t>邹益民 其他作品：https://www.jiaokey.com/tag/邹益民.html</w:t>
      </w:r>
    </w:p>
    <w:p>
      <w:r>
        <w:t>关键词搜索：https://www.jiaokey.com/tag/酒店餐饮管理  Hotel Food beverage Managemeng.html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