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国际海事司法中心建设与司法体制改革</w:t>
      </w:r>
    </w:p>
    <w:p>
      <w:r>
        <w:rPr>
          <w:rFonts w:ascii="宋体" w:hAnsi="宋体" w:eastAsia="宋体"/>
          <w:sz w:val="24"/>
        </w:rPr>
        <w:t>崔亚东主编；张勇健，蒋惠岭，赵红等副主编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国际海事司法中心建设与司法体制改革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崔亚东主编；张勇健，蒋惠岭，赵红等副主编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本书出售、求购地址：https://www.jiaokey.com/book/detail/14309011.html</w:t>
      </w:r>
    </w:p>
    <w:p>
      <w:r>
        <w:t>更多相关图书推荐：https://www.jiaokey.com</w:t>
      </w:r>
    </w:p>
    <w:p>
      <w:r>
        <w:t>崔亚东主编；张勇健，蒋惠岭，赵红等副主编 其他作品：https://www.jiaokey.com/tag/崔亚东主编；张勇健，蒋惠岭，赵红等副主编.html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关键词搜索：https://www.jiaokey.com/tag/国际海事司法中心建设与司法体制改革.html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