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书名：商事仲裁与商事思维</w:t>
      </w:r>
    </w:p>
    <w:p>
      <w:r>
        <w:t>作者：冯果主编</w:t>
      </w:r>
    </w:p>
    <w:p>
      <w:r>
        <w:t>出版社：武汉：湖北人民出版社</w:t>
      </w:r>
    </w:p>
    <w:p>
      <w:r>
        <w:t>出版日期：2016.06</w:t>
      </w:r>
    </w:p>
    <w:p>
      <w:r>
        <w:t>总页数：283</w:t>
      </w:r>
    </w:p>
    <w:p>
      <w:r>
        <w:t>更多请访问教客网: www.jiaokey.com</w:t>
      </w:r>
    </w:p>
    <w:p>
      <w:r>
        <w:t>商事仲裁与商事思维 评论地址：https://www.jiaokey.com/book/detail/14308807.html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