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奇迹男孩</w:t>
      </w:r>
    </w:p>
    <w:p>
      <w:r>
        <w:rPr>
          <w:rFonts w:ascii="宋体" w:hAnsi="宋体" w:eastAsia="宋体"/>
          <w:sz w:val="24"/>
        </w:rPr>
        <w:t>（美）R.J.帕拉西奥著；雷淑容，易承楠译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（美）R.J.帕拉西奥著；雷淑容，易承楠译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本书出售、求购地址：https://www.jiaokey.com/book/detail/14307196.html</w:t>
      </w:r>
    </w:p>
    <w:p>
      <w:r>
        <w:t>更多相关图书推荐：https://www.jiaokey.com</w:t>
      </w:r>
    </w:p>
    <w:p>
      <w:r>
        <w:t>（美）R.J.帕拉西奥著；雷淑容，易承楠译 其他作品：https://www.jiaokey.com/tag/（美）R.J.帕拉西奥著；雷淑容，易承楠译.html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关键词搜索：https://www.jiaokey.com/tag/奇迹男孩.html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