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完美的小孩</w:t>
      </w:r>
    </w:p>
    <w:p>
      <w:r>
        <w:rPr>
          <w:rFonts w:ascii="宋体" w:hAnsi="宋体" w:eastAsia="宋体"/>
          <w:sz w:val="24"/>
        </w:rPr>
        <w:t>（法）米夏埃尔·埃斯科菲耶文；（法）马修·莫德图；邢培健译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（法）米夏埃尔·埃斯科菲耶文；（法）马修·莫德图；邢培健译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本书出售、求购地址：https://www.jiaokey.com/book/detail/14307176.html</w:t>
      </w:r>
    </w:p>
    <w:p>
      <w:r>
        <w:t>更多相关图书推荐：https://www.jiaokey.com</w:t>
      </w:r>
    </w:p>
    <w:p>
      <w:r>
        <w:t>（法）米夏埃尔·埃斯科菲耶文；（法）马修·莫德图；邢培健译 其他作品：https://www.jiaokey.com/tag/（法）米夏埃尔·埃斯科菲耶文；（法）马修·莫德图；邢培健译.html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关键词搜索：https://www.jiaokey.com/tag/完美的小孩.html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