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改革的方向  2  中国需要什么样的企业和社会</w:t>
      </w:r>
    </w:p>
    <w:p>
      <w:r>
        <w:rPr>
          <w:rFonts w:ascii="宋体" w:hAnsi="宋体" w:eastAsia="宋体"/>
          <w:sz w:val="24"/>
        </w:rPr>
        <w:t>林毅夫，周其仁，张维迎，姚洋，黄益平著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改革的方向  2  中国需要什么样的企业和社会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林毅夫，周其仁，张维迎，姚洋，黄益平著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本书出售、求购地址：https://www.jiaokey.com/book/detail/14307078.html</w:t>
      </w:r>
    </w:p>
    <w:p>
      <w:r>
        <w:t>更多相关图书推荐：https://www.jiaokey.com</w:t>
      </w:r>
    </w:p>
    <w:p>
      <w:r>
        <w:t>林毅夫，周其仁，张维迎，姚洋，黄益平著 其他作品：https://www.jiaokey.com/tag/林毅夫，周其仁，张维迎，姚洋，黄益平著.html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关键词搜索：https://www.jiaokey.com/tag/改革的方向  2  中国需要什么样的企业和社会.html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