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</w:t>
      </w:r>
    </w:p>
    <w:p>
      <w:r>
        <w:rPr>
          <w:rFonts w:ascii="宋体" w:hAnsi="宋体" w:eastAsia="宋体"/>
          <w:sz w:val="24"/>
        </w:rPr>
        <w:t>麦丽哈巴·奥兰，杨文慧主编；徐昊晟，谢岩副主编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麦丽哈巴·奥兰，杨文慧主编；徐昊晟，谢岩副主编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本书出售、求购地址：https://www.jiaokey.com/book/detail/14305964.html</w:t>
      </w:r>
    </w:p>
    <w:p>
      <w:r>
        <w:t>更多相关图书推荐：https://www.jiaokey.com</w:t>
      </w:r>
    </w:p>
    <w:p>
      <w:r>
        <w:t>麦丽哈巴·奥兰，杨文慧主编；徐昊晟，谢岩副主编 其他作品：https://www.jiaokey.com/tag/麦丽哈巴·奥兰，杨文慧主编；徐昊晟，谢岩副主编.html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