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  战略、估值与交易结构</w:t>
      </w:r>
    </w:p>
    <w:p>
      <w:r>
        <w:rPr>
          <w:rFonts w:ascii="宋体" w:hAnsi="宋体" w:eastAsia="宋体"/>
          <w:sz w:val="24"/>
        </w:rPr>
        <w:t>（美）珍妮特·K.史密斯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  战略、估值与交易结构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（美）珍妮特·K.史密斯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本书出售、求购地址：https://www.jiaokey.com/book/detail/14305905.html</w:t>
      </w:r>
    </w:p>
    <w:p>
      <w:r>
        <w:t>更多相关图书推荐：https://www.jiaokey.com</w:t>
      </w:r>
    </w:p>
    <w:p>
      <w:r>
        <w:t>（美）珍妮特·K.史密斯 其他作品：https://www.jiaokey.com/tag/（美）珍妮特·K.史密斯.html</w:t>
      </w:r>
    </w:p>
    <w:p>
      <w:r>
        <w:t>关键词搜索：https://www.jiaokey.com/tag/创业融资  战略、估值与交易结构.html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