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书名：雷锋精神与中华优秀传统文化传承  文化自信的当代理论建构</w:t>
      </w:r>
    </w:p>
    <w:p>
      <w:r>
        <w:t>作者：黄力，姚选民著</w:t>
      </w:r>
    </w:p>
    <w:p>
      <w:r>
        <w:t>出版社：北京：九州出版社</w:t>
      </w:r>
    </w:p>
    <w:p>
      <w:r>
        <w:t>出版日期：2017.07</w:t>
      </w:r>
    </w:p>
    <w:p>
      <w:r>
        <w:t>总页数：196</w:t>
      </w:r>
    </w:p>
    <w:p>
      <w:r>
        <w:t>更多请访问教客网: www.jiaokey.com</w:t>
      </w:r>
    </w:p>
    <w:p>
      <w:r>
        <w:t>雷锋精神与中华优秀传统文化传承  文化自信的当代理论建构 评论地址：https://www.jiaokey.com/book/detail/14305826.html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