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食品安全治理文集  2015年卷</w:t>
      </w:r>
    </w:p>
    <w:p>
      <w:r>
        <w:rPr>
          <w:rFonts w:ascii="宋体" w:hAnsi="宋体" w:eastAsia="宋体"/>
          <w:sz w:val="24"/>
        </w:rPr>
        <w:t>中国人民大学食品安全治理协同创新中心组织编写；朱信凯，胡锦光主编；石佳友副主编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食品安全治理文集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中国人民大学食品安全治理协同创新中心组织编写；朱信凯，胡锦光主编；石佳友副主编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本书出售、求购地址：https://www.jiaokey.com/book/detail/14304661.html</w:t>
      </w:r>
    </w:p>
    <w:p>
      <w:r>
        <w:t>更多相关图书推荐：https://www.jiaokey.com</w:t>
      </w:r>
    </w:p>
    <w:p>
      <w:r>
        <w:t>中国人民大学食品安全治理协同创新中心组织编写；朱信凯，胡锦光主编；石佳友副主编 其他作品：https://www.jiaokey.com/tag/中国人民大学食品安全治理协同创新中心组织编写；朱信凯，胡锦光主编；石佳友副主编.html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关键词搜索：https://www.jiaokey.com/tag/食品安全治理文集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