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西方学院派素描教程  大师作品中的素描知识与核心技法</w:t>
      </w:r>
    </w:p>
    <w:p>
      <w:r>
        <w:rPr>
          <w:rFonts w:ascii="宋体" w:hAnsi="宋体" w:eastAsia="宋体"/>
          <w:sz w:val="24"/>
        </w:rPr>
        <w:t>（美）朱丽叶·阿里斯帝德著；孙苏宁，王嘉琳，马振晗，朱田霖，刘琴译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西方学院派素描教程  大师作品中的素描知识与核心技法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（美）朱丽叶·阿里斯帝德著；孙苏宁，王嘉琳，马振晗，朱田霖，刘琴译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本书出售、求购地址：https://www.jiaokey.com/book/detail/14303566.html</w:t>
      </w:r>
    </w:p>
    <w:p>
      <w:r>
        <w:t>更多相关图书推荐：https://www.jiaokey.com</w:t>
      </w:r>
    </w:p>
    <w:p>
      <w:r>
        <w:t>（美）朱丽叶·阿里斯帝德著；孙苏宁，王嘉琳，马振晗，朱田霖，刘琴译 其他作品：https://www.jiaokey.com/tag/（美）朱丽叶·阿里斯帝德著；孙苏宁，王嘉琳，马振晗，朱田霖，刘琴译.html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关键词搜索：https://www.jiaokey.com/tag/西方学院派素描教程  大师作品中的素描知识与核心技法.html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