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吸入麻醉药</w:t>
      </w:r>
    </w:p>
    <w:p>
      <w:r>
        <w:rPr>
          <w:rFonts w:ascii="宋体" w:hAnsi="宋体" w:eastAsia="宋体"/>
          <w:sz w:val="24"/>
        </w:rPr>
        <w:t>王祥瑞，俞卫锋，杭燕南主编；杭燕南，罗爱伦，吴新民总主编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吸入麻醉药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王祥瑞，俞卫锋，杭燕南主编；杭燕南，罗爱伦，吴新民总主编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本书出售、求购地址：https://www.jiaokey.com/book/detail/14302325.html</w:t>
      </w:r>
    </w:p>
    <w:p>
      <w:r>
        <w:t>更多相关图书推荐：https://www.jiaokey.com</w:t>
      </w:r>
    </w:p>
    <w:p>
      <w:r>
        <w:t>王祥瑞，俞卫锋，杭燕南主编；杭燕南，罗爱伦，吴新民总主编 其他作品：https://www.jiaokey.com/tag/王祥瑞，俞卫锋，杭燕南主编；杭燕南，罗爱伦，吴新民总主编.html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关键词搜索：https://www.jiaokey.com/tag/吸入麻醉药.html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