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一起玩</w:t>
      </w:r>
    </w:p>
    <w:p>
      <w:r>
        <w:rPr>
          <w:rFonts w:ascii="宋体" w:hAnsi="宋体" w:eastAsia="宋体"/>
          <w:sz w:val="24"/>
        </w:rPr>
        <w:t>斯密瑞提·布拉萨达姆·霍斯著；海豚传媒编；Ben Javen 绘；邓嘉宛译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斯密瑞提·布拉萨达姆·霍斯著；海豚传媒编；Ben Javen 绘；邓嘉宛译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本书出售、求购地址：https://www.jiaokey.com/book/detail/14302053.html</w:t>
      </w:r>
    </w:p>
    <w:p>
      <w:r>
        <w:t>更多相关图书推荐：https://www.jiaokey.com</w:t>
      </w:r>
    </w:p>
    <w:p>
      <w:r>
        <w:t>斯密瑞提·布拉萨达姆·霍斯著；海豚传媒编；Ben Javen 绘；邓嘉宛译 其他作品：https://www.jiaokey.com/tag/斯密瑞提·布拉萨达姆·霍斯著；海豚传媒编；Ben Javen 绘；邓嘉宛译.html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