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洞玄灵宝道士受三洞经诫法箓择日历</w:t>
      </w:r>
    </w:p>
    <w:p>
      <w:r>
        <w:rPr>
          <w:rFonts w:ascii="宋体" w:hAnsi="宋体" w:eastAsia="宋体"/>
          <w:sz w:val="24"/>
        </w:rPr>
        <w:t>张万福撰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洞玄灵宝道士受三洞经诫法箓择日历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本书出售、求购地址：https://www.jiaokey.com/book/detail/14300585.html</w:t>
      </w:r>
    </w:p>
    <w:p>
      <w:r>
        <w:t>更多相关图书推荐：https://www.jiaokey.com</w:t>
      </w:r>
    </w:p>
    <w:p>
      <w:r>
        <w:t>张万福撰 其他作品：https://www.jiaokey.com/tag/张万福撰.html</w:t>
      </w:r>
    </w:p>
    <w:p>
      <w:r>
        <w:t>关键词搜索：https://www.jiaokey.com/tag/洞玄灵宝道士受三洞经诫法箓择日历.html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