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从雾都到南洋  一个新加坡人的心影录</w:t>
      </w:r>
    </w:p>
    <w:p>
      <w:r>
        <w:rPr>
          <w:rFonts w:ascii="宋体" w:hAnsi="宋体" w:eastAsia="宋体"/>
          <w:sz w:val="24"/>
        </w:rPr>
        <w:t>庄永康著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从雾都到南洋  一个新加坡人的心影录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海天文化企业私人有限公司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本书出售、求购地址：https://www.jiaokey.com/book/detail/14299289.html</w:t>
      </w:r>
    </w:p>
    <w:p>
      <w:r>
        <w:t>更多相关图书推荐：https://www.jiaokey.com</w:t>
      </w:r>
    </w:p>
    <w:p>
      <w:r>
        <w:t>庄永康著 其他作品：https://www.jiaokey.com/tag/庄永康著.html</w:t>
      </w:r>
    </w:p>
    <w:p>
      <w:r>
        <w:t>海天文化企业私人有限公司 出版图书：https://www.jiaokey.com/tag/海天文化企业私人有限公司.html</w:t>
      </w:r>
    </w:p>
    <w:p>
      <w:r>
        <w:t>关键词搜索：https://www.jiaokey.com/tag/从雾都到南洋  一个新加坡人的心影录.html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