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任丘古今名人选介</w:t>
      </w:r>
    </w:p>
    <w:p>
      <w:r>
        <w:rPr>
          <w:rFonts w:ascii="宋体" w:hAnsi="宋体" w:eastAsia="宋体"/>
          <w:sz w:val="24"/>
        </w:rPr>
        <w:t>顾恒敬，杨静主编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任丘古今名人选介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顾恒敬，杨静主编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政协任丘市文史资料研究委员会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本书出售、求购地址：https://www.jiaokey.com/book/detail/14299258.html</w:t>
      </w:r>
    </w:p>
    <w:p>
      <w:r>
        <w:t>更多相关图书推荐：https://www.jiaokey.com</w:t>
      </w:r>
    </w:p>
    <w:p>
      <w:r>
        <w:t>顾恒敬，杨静主编 其他作品：https://www.jiaokey.com/tag/顾恒敬，杨静主编.html</w:t>
      </w:r>
    </w:p>
    <w:p>
      <w:r>
        <w:t>政协任丘市文史资料研究委员会 出版图书：https://www.jiaokey.com/tag/政协任丘市文史资料研究委员会.html</w:t>
      </w:r>
    </w:p>
    <w:p>
      <w:r>
        <w:t>关键词搜索：https://www.jiaokey.com/tag/任丘古今名人选介.html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