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艺术基础理论研究文丛  音乐美学概论</w:t>
      </w:r>
    </w:p>
    <w:p>
      <w:r>
        <w:rPr>
          <w:rFonts w:ascii="宋体" w:hAnsi="宋体" w:eastAsia="宋体"/>
          <w:sz w:val="24"/>
        </w:rPr>
        <w:t>徐升，姜兴东，齐光宇主编；窦智编委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艺术基础理论研究文丛  音乐美学概论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徐升，姜兴东，齐光宇主编；窦智编委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本书出售、求购地址：https://www.jiaokey.com/book/detail/14299030.html</w:t>
      </w:r>
    </w:p>
    <w:p>
      <w:r>
        <w:t>更多相关图书推荐：https://www.jiaokey.com</w:t>
      </w:r>
    </w:p>
    <w:p>
      <w:r>
        <w:t>徐升，姜兴东，齐光宇主编；窦智编委 其他作品：https://www.jiaokey.com/tag/徐升，姜兴东，齐光宇主编；窦智编委.html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关键词搜索：https://www.jiaokey.com/tag/艺术基础理论研究文丛  音乐美学概论.html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