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</w:t>
      </w:r>
    </w:p>
    <w:p>
      <w:r>
        <w:rPr>
          <w:rFonts w:ascii="宋体" w:hAnsi="宋体" w:eastAsia="宋体"/>
          <w:sz w:val="24"/>
        </w:rPr>
        <w:t>张文瑛主编；张云萍，范婵娟，柯东林等副主编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张文瑛主编；张云萍，范婵娟，柯东林等副主编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本书出售、求购地址：https://www.jiaokey.com/book/detail/14298916.html</w:t>
      </w:r>
    </w:p>
    <w:p>
      <w:r>
        <w:t>更多相关图书推荐：https://www.jiaokey.com</w:t>
      </w:r>
    </w:p>
    <w:p>
      <w:r>
        <w:t>张文瑛主编；张云萍，范婵娟，柯东林等副主编 其他作品：https://www.jiaokey.com/tag/张文瑛主编；张云萍，范婵娟，柯东林等副主编.html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