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IEC 61968/61970/62325 CIM实践指南</w:t>
      </w:r>
    </w:p>
    <w:p>
      <w:r>
        <w:rPr>
          <w:rFonts w:ascii="宋体" w:hAnsi="宋体" w:eastAsia="宋体"/>
          <w:sz w:val="24"/>
        </w:rPr>
        <w:t>（德）MathiasUslar等著；宁文元，高舜安，王刚，杜秋平等译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IEC 61968/61970/62325 CIM实践指南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（德）MathiasUslar等著；宁文元，高舜安，王刚，杜秋平等译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本书出售、求购地址：https://www.jiaokey.com/book/detail/14298307.html</w:t>
      </w:r>
    </w:p>
    <w:p>
      <w:r>
        <w:t>更多相关图书推荐：https://www.jiaokey.com</w:t>
      </w:r>
    </w:p>
    <w:p>
      <w:r>
        <w:t>（德）MathiasUslar等著；宁文元，高舜安，王刚，杜秋平等译 其他作品：https://www.jiaokey.com/tag/（德）MathiasUslar等著；宁文元，高舜安，王刚，杜秋平等译.html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关键词搜索：https://www.jiaokey.com/tag/IEC 61968/61970/62325 CIM实践指南.html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