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书名：中国高等院校“十三五”动画专业精品课程规划教材  原画与中间画技法</w:t>
      </w:r>
    </w:p>
    <w:p>
      <w:r>
        <w:t>作者：张晓叶</w:t>
      </w:r>
    </w:p>
    <w:p>
      <w:r>
        <w:t>出版社：北京：中国青年出版社</w:t>
      </w:r>
    </w:p>
    <w:p>
      <w:r>
        <w:t>出版日期：2017.03</w:t>
      </w:r>
    </w:p>
    <w:p>
      <w:r>
        <w:t>总页数：144</w:t>
      </w:r>
    </w:p>
    <w:p>
      <w:r>
        <w:t>更多请访问教客网: www.jiaokey.com</w:t>
      </w:r>
    </w:p>
    <w:p>
      <w:r>
        <w:t>中国高等院校“十三五”动画专业精品课程规划教材  原画与中间画技法 评论地址：https://www.jiaokey.com/book/detail/14298083.html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