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</w:t>
      </w:r>
    </w:p>
    <w:p>
      <w:r>
        <w:t>作者：（春秋）司马光著；边德明编著；孙建军主编</w:t>
      </w:r>
    </w:p>
    <w:p>
      <w:r>
        <w:t>出版社：长春:吉林文史出版社,2017.01</w:t>
      </w:r>
    </w:p>
    <w:p>
      <w:r>
        <w:t>出版日期：</w:t>
      </w:r>
    </w:p>
    <w:p>
      <w:r>
        <w:t>总页数：473</w:t>
      </w:r>
    </w:p>
    <w:p>
      <w:r>
        <w:t>更多请访问教客网: www.jiaokey.com</w:t>
      </w:r>
    </w:p>
    <w:p>
      <w:r>
        <w:t>资治通鉴 评论地址：https://www.jiaokey.com/book/detail/14297953.html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