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无脊椎动物化石标本资源描述标准</w:t>
      </w:r>
    </w:p>
    <w:p>
      <w:r>
        <w:rPr>
          <w:rFonts w:ascii="宋体" w:hAnsi="宋体" w:eastAsia="宋体"/>
          <w:sz w:val="24"/>
        </w:rPr>
        <w:t>吴淦国，何明跃主编；曹希平，杨群，朱祥根副主编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无脊椎动物化石标本资源描述标准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吴淦国，何明跃主编；曹希平，杨群，朱祥根副主编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本书出售、求购地址：https://www.jiaokey.com/book/detail/14297746.html</w:t>
      </w:r>
    </w:p>
    <w:p>
      <w:r>
        <w:t>更多相关图书推荐：https://www.jiaokey.com</w:t>
      </w:r>
    </w:p>
    <w:p>
      <w:r>
        <w:t>吴淦国，何明跃主编；曹希平，杨群，朱祥根副主编 其他作品：https://www.jiaokey.com/tag/吴淦国，何明跃主编；曹希平，杨群，朱祥根副主编.html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关键词搜索：https://www.jiaokey.com/tag/无脊椎动物化石标本资源描述标准.html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