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如何解读你的棋局  国际象棋基础</w:t>
      </w:r>
    </w:p>
    <w:p>
      <w:r>
        <w:rPr>
          <w:rFonts w:ascii="宋体" w:hAnsi="宋体" w:eastAsia="宋体"/>
          <w:sz w:val="24"/>
        </w:rPr>
        <w:t>（美）杰里米·西尔曼著；羽阳，林诗敏，王思雨，张乃卿译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如何解读你的棋局  国际象棋基础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（美）杰里米·西尔曼著；羽阳，林诗敏，王思雨，张乃卿译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本书出售、求购地址：https://www.jiaokey.com/book/detail/14297529.html</w:t>
      </w:r>
    </w:p>
    <w:p>
      <w:r>
        <w:t>更多相关图书推荐：https://www.jiaokey.com</w:t>
      </w:r>
    </w:p>
    <w:p>
      <w:r>
        <w:t>（美）杰里米·西尔曼著；羽阳，林诗敏，王思雨，张乃卿译 其他作品：https://www.jiaokey.com/tag/（美）杰里米·西尔曼著；羽阳，林诗敏，王思雨，张乃卿译.html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关键词搜索：https://www.jiaokey.com/tag/如何解读你的棋局  国际象棋基础.html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