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深入大吉岭，探寻顶级庄园红茶  台版</w:t>
      </w:r>
    </w:p>
    <w:p>
      <w:r>
        <w:rPr>
          <w:rFonts w:ascii="宋体" w:hAnsi="宋体" w:eastAsia="宋体"/>
          <w:sz w:val="24"/>
        </w:rPr>
        <w:t>邱震忠，杨适璟著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深入大吉岭，探寻顶级庄园红茶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邱震忠，杨适璟著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本书出售、求购地址：https://www.jiaokey.com/book/detail/14297054.html</w:t>
      </w:r>
    </w:p>
    <w:p>
      <w:r>
        <w:t>更多相关图书推荐：https://www.jiaokey.com</w:t>
      </w:r>
    </w:p>
    <w:p>
      <w:r>
        <w:t>邱震忠，杨适璟著 其他作品：https://www.jiaokey.com/tag/邱震忠，杨适璟著.html</w:t>
      </w:r>
    </w:p>
    <w:p>
      <w:r>
        <w:t>积木文化出版社 出版图书：https://www.jiaokey.com/tag/积木文化出版社.html</w:t>
      </w:r>
    </w:p>
    <w:p>
      <w:r>
        <w:t>关键词搜索：https://www.jiaokey.com/tag/深入大吉岭，探寻顶级庄园红茶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