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桐花文学奖得奖作品集  2016</w:t>
      </w:r>
    </w:p>
    <w:p>
      <w:r>
        <w:rPr>
          <w:rFonts w:ascii="宋体" w:hAnsi="宋体" w:eastAsia="宋体"/>
          <w:sz w:val="24"/>
        </w:rPr>
        <w:t>陈柳金等著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桐花文学奖得奖作品集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陈柳金等著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本书出售、求购地址：https://www.jiaokey.com/book/detail/14297047.html</w:t>
      </w:r>
    </w:p>
    <w:p>
      <w:r>
        <w:t>更多相关图书推荐：https://www.jiaokey.com</w:t>
      </w:r>
    </w:p>
    <w:p>
      <w:r>
        <w:t>陈柳金等著 其他作品：https://www.jiaokey.com/tag/陈柳金等著.html</w:t>
      </w:r>
    </w:p>
    <w:p>
      <w:r>
        <w:t>客家委员会 出版图书：https://www.jiaokey.com/tag/客家委员会.html</w:t>
      </w:r>
    </w:p>
    <w:p>
      <w:r>
        <w:t>关键词搜索：https://www.jiaokey.com/tag/桐花文学奖得奖作品集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