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临海市老年大学建校25周年  1987-2012</w:t>
      </w:r>
    </w:p>
    <w:p>
      <w:r>
        <w:rPr>
          <w:rFonts w:ascii="宋体" w:hAnsi="宋体" w:eastAsia="宋体"/>
          <w:sz w:val="24"/>
        </w:rPr>
        <w:t>叶泽诚主编；黄毛毛，吴宗瑜副主编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临海市老年大学建校25周年  1987-2012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叶泽诚主编；黄毛毛，吴宗瑜副主编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本书出售、求购地址：https://www.jiaokey.com/book/detail/14296487.html</w:t>
      </w:r>
    </w:p>
    <w:p>
      <w:r>
        <w:t>更多相关图书推荐：https://www.jiaokey.com</w:t>
      </w:r>
    </w:p>
    <w:p>
      <w:r>
        <w:t>叶泽诚主编；黄毛毛，吴宗瑜副主编 其他作品：https://www.jiaokey.com/tag/叶泽诚主编；黄毛毛，吴宗瑜副主编.html</w:t>
      </w:r>
    </w:p>
    <w:p>
      <w:r>
        <w:t>关键词搜索：https://www.jiaokey.com/tag/春华秋实  临海市老年大学建校25周年  1987-2012.html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