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海豹突击队之犬</w:t>
      </w:r>
    </w:p>
    <w:p>
      <w:r>
        <w:rPr>
          <w:rFonts w:ascii="宋体" w:hAnsi="宋体" w:eastAsia="宋体"/>
          <w:sz w:val="24"/>
        </w:rPr>
        <w:t>（美）麦克·瑞特兰德（MikeRitland）著；汪幼枫，黄创译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海豹突击队之犬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（美）麦克·瑞特兰德（MikeRitland）著；汪幼枫，黄创译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本书出售、求购地址：https://www.jiaokey.com/book/detail/14296350.html</w:t>
      </w:r>
    </w:p>
    <w:p>
      <w:r>
        <w:t>更多相关图书推荐：https://www.jiaokey.com</w:t>
      </w:r>
    </w:p>
    <w:p>
      <w:r>
        <w:t>（美）麦克·瑞特兰德（MikeRitland）著；汪幼枫，黄创译 其他作品：https://www.jiaokey.com/tag/（美）麦克·瑞特兰德（MikeRitland）著；汪幼枫，黄创译.html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关键词搜索：https://www.jiaokey.com/tag/海豹突击队之犬.html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