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上海李氏易园三代清芬集</w:t>
      </w:r>
    </w:p>
    <w:p>
      <w:r>
        <w:rPr>
          <w:rFonts w:ascii="宋体" w:hAnsi="宋体" w:eastAsia="宋体"/>
          <w:sz w:val="24"/>
        </w:rPr>
        <w:t>闵行区图书馆编；许建平，陈兵兵，孙莺点校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上海李氏易园三代清芬集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闵行区图书馆编；许建平，陈兵兵，孙莺点校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本书出售、求购地址：https://www.jiaokey.com/book/detail/14295689.html</w:t>
      </w:r>
    </w:p>
    <w:p>
      <w:r>
        <w:t>更多相关图书推荐：https://www.jiaokey.com</w:t>
      </w:r>
    </w:p>
    <w:p>
      <w:r>
        <w:t>闵行区图书馆编；许建平，陈兵兵，孙莺点校 其他作品：https://www.jiaokey.com/tag/闵行区图书馆编；许建平，陈兵兵，孙莺点校.html</w:t>
      </w:r>
    </w:p>
    <w:p>
      <w:r>
        <w:t>杭州:浙江大学出版社,2017.07 出版图书：https://www.jiaokey.com/tag/杭州:浙江大学出版社,2017.07.html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