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国际商务合同简明教程</w:t>
      </w:r>
    </w:p>
    <w:p>
      <w:r>
        <w:rPr>
          <w:rFonts w:ascii="宋体" w:hAnsi="宋体" w:eastAsia="宋体"/>
          <w:sz w:val="24"/>
        </w:rPr>
        <w:t>KARLAC.SHIPPEY外方编者；严明中方主编；曹飞，吉绍昱副主编；焦健，徐士帅，张宇编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国际商务合同简明教程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KARLAC.SHIPPEY外方编者；严明中方主编；曹飞，吉绍昱副主编；焦健，徐士帅，张宇编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本书出售、求购地址：https://www.jiaokey.com/book/detail/14295334.html</w:t>
      </w:r>
    </w:p>
    <w:p>
      <w:r>
        <w:t>更多相关图书推荐：https://www.jiaokey.com</w:t>
      </w:r>
    </w:p>
    <w:p>
      <w:r>
        <w:t>KARLAC.SHIPPEY外方编者；严明中方主编；曹飞，吉绍昱副主编；焦健，徐士帅，张宇编 其他作品：https://www.jiaokey.com/tag/KARLAC.SHIPPEY外方编者；严明中方主编；曹飞，吉绍昱副主编；焦健，徐士帅，张宇编.html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关键词搜索：https://www.jiaokey.com/tag/国际商务合同简明教程.html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