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  第2版</w:t>
      </w:r>
    </w:p>
    <w:p>
      <w:r>
        <w:rPr>
          <w:rFonts w:ascii="宋体" w:hAnsi="宋体" w:eastAsia="宋体"/>
          <w:sz w:val="24"/>
        </w:rPr>
        <w:t>韩进宏，迟彦孝，崔焕勇，谭俊哲著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韩进宏，迟彦孝，崔焕勇，谭俊哲著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本书出售、求购地址：https://www.jiaokey.com/book/detail/14295325.html</w:t>
      </w:r>
    </w:p>
    <w:p>
      <w:r>
        <w:t>更多相关图书推荐：https://www.jiaokey.com</w:t>
      </w:r>
    </w:p>
    <w:p>
      <w:r>
        <w:t>韩进宏，迟彦孝，崔焕勇，谭俊哲著 其他作品：https://www.jiaokey.com/tag/韩进宏，迟彦孝，崔焕勇，谭俊哲著.html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关键词搜索：https://www.jiaokey.com/tag/互换性与技术测量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