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线性与非线性泛函分析及其应用  上</w:t>
      </w:r>
    </w:p>
    <w:p>
      <w:r>
        <w:rPr>
          <w:rFonts w:ascii="宋体" w:hAnsi="宋体" w:eastAsia="宋体"/>
          <w:sz w:val="24"/>
        </w:rPr>
        <w:t>菲立普.G.希阿雷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线性与非线性泛函分析及其应用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菲立普.G.希阿雷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本书出售、求购地址：https://www.jiaokey.com/book/detail/14295239.html</w:t>
      </w:r>
    </w:p>
    <w:p>
      <w:r>
        <w:t>更多相关图书推荐：https://www.jiaokey.com</w:t>
      </w:r>
    </w:p>
    <w:p>
      <w:r>
        <w:t>菲立普.G.希阿雷 其他作品：https://www.jiaokey.com/tag/菲立普.G.希阿雷.html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关键词搜索：https://www.jiaokey.com/tag/线性与非线性泛函分析及其应用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