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中国被动式低能耗建筑年度发展研究报告  2017版</w:t>
      </w:r>
    </w:p>
    <w:p>
      <w:r>
        <w:rPr>
          <w:rFonts w:ascii="宋体" w:hAnsi="宋体" w:eastAsia="宋体"/>
          <w:sz w:val="24"/>
        </w:rPr>
        <w:t>住房和城乡建设部科技与产业化发展中心（住宅产业化促进中心），被动式低能耗建筑产业创新战略联盟，江苏南通三建集团股份有限公司编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中国被动式低能耗建筑年度发展研究报告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住房和城乡建设部科技与产业化发展中心（住宅产业化促进中心），被动式低能耗建筑产业创新战略联盟，江苏南通三建集团股份有限公司编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本书出售、求购地址：https://www.jiaokey.com/book/detail/14294764.html</w:t>
      </w:r>
    </w:p>
    <w:p>
      <w:r>
        <w:t>更多相关图书推荐：https://www.jiaokey.com</w:t>
      </w:r>
    </w:p>
    <w:p>
      <w:r>
        <w:t>住房和城乡建设部科技与产业化发展中心（住宅产业化促进中心），被动式低能耗建筑产业创新战略联盟，江苏南通三建集团股份有限公司编 其他作品：https://www.jiaokey.com/tag/住房和城乡建设部科技与产业化发展中心（住宅产业化促进中心），被动式低能耗建筑产业创新战略联盟，江苏南通三建集团股份有限公司编.html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关键词搜索：https://www.jiaokey.com/tag/中国被动式低能耗建筑年度发展研究报告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