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Python数据科学导论</w:t>
      </w:r>
    </w:p>
    <w:p>
      <w:r>
        <w:rPr>
          <w:rFonts w:ascii="宋体" w:hAnsi="宋体" w:eastAsia="宋体"/>
          <w:sz w:val="24"/>
        </w:rPr>
        <w:t>（法）戴维·西伦，（法）亚诺D.B.梅斯曼，（法）穆罕默德·阿里著；王艳，刘义，于晨昕等译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（法）戴维·西伦，（法）亚诺D.B.梅斯曼，（法）穆罕默德·阿里著；王艳，刘义，于晨昕等译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本书出售、求购地址：https://www.jiaokey.com/book/detail/14294569.html</w:t>
      </w:r>
    </w:p>
    <w:p>
      <w:r>
        <w:t>更多相关图书推荐：https://www.jiaokey.com</w:t>
      </w:r>
    </w:p>
    <w:p>
      <w:r>
        <w:t>（法）戴维·西伦，（法）亚诺D.B.梅斯曼，（法）穆罕默德·阿里著；王艳，刘义，于晨昕等译 其他作品：https://www.jiaokey.com/tag/（法）戴维·西伦，（法）亚诺D.B.梅斯曼，（法）穆罕默德·阿里著；王艳，刘义，于晨昕等译.html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