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证券投资理论与实务</w:t>
      </w:r>
    </w:p>
    <w:p>
      <w:r>
        <w:rPr>
          <w:rFonts w:ascii="宋体" w:hAnsi="宋体" w:eastAsia="宋体"/>
          <w:sz w:val="24"/>
        </w:rPr>
        <w:t>陈月生主编；杨军红，翁光明，谢远松等副主编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陈月生主编；杨军红，翁光明，谢远松等副主编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本书出售、求购地址：https://www.jiaokey.com/book/detail/14294117.html</w:t>
      </w:r>
    </w:p>
    <w:p>
      <w:r>
        <w:t>更多相关图书推荐：https://www.jiaokey.com</w:t>
      </w:r>
    </w:p>
    <w:p>
      <w:r>
        <w:t>陈月生主编；杨军红，翁光明，谢远松等副主编 其他作品：https://www.jiaokey.com/tag/陈月生主编；杨军红，翁光明，谢远松等副主编.html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关键词搜索：https://www.jiaokey.com/tag/证券投资理论与实务.html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